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68AA02AF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 w:rsidRPr="00A00904">
        <w:rPr>
          <w:rFonts w:ascii="Calibri" w:hAnsi="Calibri"/>
        </w:rPr>
        <w:t>VTS4</w:t>
      </w:r>
      <w:r w:rsidR="00551FA4" w:rsidRPr="00A00904">
        <w:rPr>
          <w:rFonts w:ascii="Calibri" w:hAnsi="Calibri"/>
        </w:rPr>
        <w:t>6-8.2.</w:t>
      </w:r>
      <w:r w:rsidR="00A00904" w:rsidRPr="00A00904">
        <w:rPr>
          <w:rFonts w:ascii="Calibri" w:hAnsi="Calibri"/>
        </w:rPr>
        <w:t>4.3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92B025F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C3042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21085ED6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C3042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2E5B19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bookmarkStart w:id="0" w:name="_GoBack"/>
      <w:bookmarkEnd w:id="0"/>
      <w:r w:rsidR="00551FA4" w:rsidRPr="00A00904">
        <w:rPr>
          <w:rFonts w:ascii="Calibri" w:hAnsi="Calibri"/>
        </w:rPr>
        <w:t>8.2</w:t>
      </w:r>
      <w:r w:rsidR="00A00904" w:rsidRPr="00A00904">
        <w:rPr>
          <w:rFonts w:ascii="Calibri" w:hAnsi="Calibri"/>
        </w:rPr>
        <w:t>.4.3</w:t>
      </w:r>
    </w:p>
    <w:p w14:paraId="1AB3E246" w14:textId="6AE83175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0619ED">
        <w:rPr>
          <w:rFonts w:ascii="Calibri" w:hAnsi="Calibri"/>
        </w:rPr>
        <w:t>1.2.3</w:t>
      </w:r>
    </w:p>
    <w:p w14:paraId="60BCC120" w14:textId="01A0B0F6" w:rsidR="0080294B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225D8D">
        <w:rPr>
          <w:rFonts w:ascii="Calibri" w:hAnsi="Calibri"/>
        </w:rPr>
        <w:t>Australian Maritime Safety Authority</w:t>
      </w:r>
    </w:p>
    <w:p w14:paraId="62E429AC" w14:textId="77777777" w:rsidR="001669C1" w:rsidRPr="007A395D" w:rsidRDefault="001669C1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E4968A1" w14:textId="7B9B6B25" w:rsidR="001669C1" w:rsidRPr="001669C1" w:rsidRDefault="000619ED" w:rsidP="001669C1">
      <w:pPr>
        <w:pStyle w:val="Title"/>
        <w:rPr>
          <w:rFonts w:ascii="Calibri" w:hAnsi="Calibri"/>
          <w:color w:val="0070C0"/>
        </w:rPr>
      </w:pPr>
      <w:r w:rsidRPr="000619ED">
        <w:rPr>
          <w:rFonts w:ascii="Calibri" w:hAnsi="Calibri"/>
          <w:color w:val="0070C0"/>
        </w:rPr>
        <w:t>Develop a Guideline for Promulga</w:t>
      </w:r>
      <w:r>
        <w:rPr>
          <w:rFonts w:ascii="Calibri" w:hAnsi="Calibri"/>
          <w:color w:val="0070C0"/>
        </w:rPr>
        <w:t>ting the Requirements of a VTS t</w:t>
      </w:r>
      <w:r w:rsidRPr="000619ED">
        <w:rPr>
          <w:rFonts w:ascii="Calibri" w:hAnsi="Calibri"/>
          <w:color w:val="0070C0"/>
        </w:rPr>
        <w:t>o Mariners – A VTS users Guide Template</w:t>
      </w:r>
    </w:p>
    <w:p w14:paraId="0F258596" w14:textId="4B119266" w:rsidR="00A446C9" w:rsidRDefault="00A446C9" w:rsidP="00605E43">
      <w:pPr>
        <w:pStyle w:val="Heading1"/>
      </w:pPr>
      <w:r w:rsidRPr="00605E43">
        <w:t>Summary</w:t>
      </w:r>
    </w:p>
    <w:p w14:paraId="76BEB93E" w14:textId="3FB4BA5D" w:rsidR="00225D8D" w:rsidRPr="00B15831" w:rsidRDefault="00225D8D" w:rsidP="00225D8D">
      <w:pPr>
        <w:pStyle w:val="BodyText"/>
        <w:rPr>
          <w:rFonts w:asciiTheme="minorHAnsi" w:hAnsiTheme="minorHAnsi" w:cstheme="minorHAnsi"/>
          <w:lang w:eastAsia="de-DE"/>
        </w:rPr>
      </w:pPr>
      <w:r w:rsidRPr="002955EA">
        <w:rPr>
          <w:rFonts w:asciiTheme="minorHAnsi" w:hAnsiTheme="minorHAnsi" w:cstheme="minorHAnsi"/>
          <w:lang w:eastAsia="de-DE"/>
        </w:rPr>
        <w:t xml:space="preserve">The </w:t>
      </w:r>
      <w:r>
        <w:rPr>
          <w:rFonts w:asciiTheme="minorHAnsi" w:hAnsiTheme="minorHAnsi" w:cstheme="minorHAnsi"/>
          <w:lang w:eastAsia="de-DE"/>
        </w:rPr>
        <w:t>d</w:t>
      </w:r>
      <w:r w:rsidRPr="00225D8D">
        <w:rPr>
          <w:rFonts w:asciiTheme="minorHAnsi" w:hAnsiTheme="minorHAnsi" w:cstheme="minorHAnsi"/>
          <w:lang w:eastAsia="de-DE"/>
        </w:rPr>
        <w:t>evelop</w:t>
      </w:r>
      <w:r w:rsidR="00C35C0D">
        <w:rPr>
          <w:rFonts w:asciiTheme="minorHAnsi" w:hAnsiTheme="minorHAnsi" w:cstheme="minorHAnsi"/>
          <w:lang w:eastAsia="de-DE"/>
        </w:rPr>
        <w:t>ment</w:t>
      </w:r>
      <w:r w:rsidRPr="00225D8D">
        <w:rPr>
          <w:rFonts w:asciiTheme="minorHAnsi" w:hAnsiTheme="minorHAnsi" w:cstheme="minorHAnsi"/>
          <w:lang w:eastAsia="de-DE"/>
        </w:rPr>
        <w:t xml:space="preserve"> </w:t>
      </w:r>
      <w:r>
        <w:rPr>
          <w:rFonts w:asciiTheme="minorHAnsi" w:hAnsiTheme="minorHAnsi" w:cstheme="minorHAnsi"/>
          <w:lang w:eastAsia="de-DE"/>
        </w:rPr>
        <w:t xml:space="preserve">of </w:t>
      </w:r>
      <w:r w:rsidRPr="00225D8D">
        <w:rPr>
          <w:rFonts w:asciiTheme="minorHAnsi" w:hAnsiTheme="minorHAnsi" w:cstheme="minorHAnsi"/>
          <w:lang w:eastAsia="de-DE"/>
        </w:rPr>
        <w:t>a Guideline for Promulgating the Requirements of a VTS to Mariners – A VTS users Guide Template</w:t>
      </w:r>
      <w:r>
        <w:rPr>
          <w:rFonts w:asciiTheme="minorHAnsi" w:hAnsiTheme="minorHAnsi" w:cstheme="minorHAnsi"/>
          <w:lang w:eastAsia="de-DE"/>
        </w:rPr>
        <w:t xml:space="preserve"> commenced in October 2018 </w:t>
      </w:r>
      <w:r w:rsidRPr="002955EA">
        <w:rPr>
          <w:rFonts w:asciiTheme="minorHAnsi" w:hAnsiTheme="minorHAnsi" w:cstheme="minorHAnsi"/>
          <w:lang w:eastAsia="de-DE"/>
        </w:rPr>
        <w:t>as part of the Committee’s 2018-2022 Work programme</w:t>
      </w:r>
      <w:r>
        <w:rPr>
          <w:rFonts w:asciiTheme="minorHAnsi" w:hAnsiTheme="minorHAnsi" w:cstheme="minorHAnsi"/>
          <w:lang w:eastAsia="de-DE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2A020367" w14:textId="5E0EE88F" w:rsidR="000619ED" w:rsidRDefault="00225D8D" w:rsidP="00E55927">
      <w:pPr>
        <w:pStyle w:val="BodyText"/>
        <w:rPr>
          <w:rFonts w:ascii="Calibri" w:hAnsi="Calibri"/>
        </w:rPr>
      </w:pPr>
      <w:r w:rsidRPr="00225D8D">
        <w:rPr>
          <w:rFonts w:ascii="Calibri" w:hAnsi="Calibri"/>
        </w:rPr>
        <w:t xml:space="preserve">The purpose of this paper is to provide </w:t>
      </w:r>
      <w:r>
        <w:rPr>
          <w:rFonts w:ascii="Calibri" w:hAnsi="Calibri"/>
        </w:rPr>
        <w:t>input</w:t>
      </w:r>
      <w:r w:rsidRPr="00225D8D">
        <w:rPr>
          <w:rFonts w:ascii="Calibri" w:hAnsi="Calibri"/>
        </w:rPr>
        <w:t xml:space="preserve"> for the consideration of the VTS Committee </w:t>
      </w:r>
      <w:r w:rsidR="000619ED">
        <w:rPr>
          <w:rFonts w:ascii="Calibri" w:hAnsi="Calibri"/>
        </w:rPr>
        <w:t xml:space="preserve">in developing the </w:t>
      </w:r>
      <w:r w:rsidR="00C03D5A">
        <w:rPr>
          <w:rFonts w:ascii="Calibri" w:hAnsi="Calibri"/>
        </w:rPr>
        <w:t>guideline</w:t>
      </w:r>
      <w:r w:rsidR="000619ED">
        <w:rPr>
          <w:rFonts w:ascii="Calibri" w:hAnsi="Calibri"/>
        </w:rPr>
        <w:t xml:space="preserve"> for promulgating information of a VTS to mariners</w:t>
      </w:r>
      <w:r w:rsidR="00551201">
        <w:rPr>
          <w:rFonts w:ascii="Calibri" w:hAnsi="Calibri"/>
        </w:rPr>
        <w:t xml:space="preserve"> (Task 1.2.3)</w:t>
      </w:r>
      <w:r w:rsidR="000619ED">
        <w:rPr>
          <w:rFonts w:ascii="Calibri" w:hAnsi="Calibri"/>
        </w:rPr>
        <w:t xml:space="preserve">.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72CF5AF8" w14:textId="77777777" w:rsidR="00225D8D" w:rsidRDefault="00225D8D" w:rsidP="00F324C1">
      <w:pPr>
        <w:pStyle w:val="BodyText"/>
        <w:rPr>
          <w:rFonts w:ascii="Calibri" w:hAnsi="Calibri"/>
        </w:rPr>
      </w:pPr>
      <w:r w:rsidRPr="00225D8D">
        <w:rPr>
          <w:rFonts w:ascii="Calibri" w:hAnsi="Calibri"/>
        </w:rPr>
        <w:t>Related documents include:</w:t>
      </w:r>
    </w:p>
    <w:p w14:paraId="78B04387" w14:textId="1D852183" w:rsidR="00225D8D" w:rsidRPr="00225D8D" w:rsidRDefault="001645BE" w:rsidP="001645BE">
      <w:pPr>
        <w:pStyle w:val="BodyText"/>
        <w:numPr>
          <w:ilvl w:val="0"/>
          <w:numId w:val="29"/>
        </w:numPr>
        <w:rPr>
          <w:rFonts w:ascii="Calibri" w:hAnsi="Calibri"/>
        </w:rPr>
      </w:pPr>
      <w:r w:rsidRPr="000939BB">
        <w:rPr>
          <w:rFonts w:ascii="Calibri" w:hAnsi="Calibri"/>
          <w:i/>
        </w:rPr>
        <w:t>VTS45-12.2.2 WG1 working paper task 1.2.3</w:t>
      </w:r>
    </w:p>
    <w:p w14:paraId="49B3403B" w14:textId="17636639" w:rsidR="00225D8D" w:rsidRDefault="00225D8D" w:rsidP="00225D8D">
      <w:pPr>
        <w:pStyle w:val="BodyText"/>
        <w:numPr>
          <w:ilvl w:val="0"/>
          <w:numId w:val="29"/>
        </w:numPr>
        <w:rPr>
          <w:rFonts w:ascii="Calibri" w:hAnsi="Calibri"/>
        </w:rPr>
      </w:pPr>
      <w:r w:rsidRPr="00225D8D">
        <w:rPr>
          <w:rFonts w:ascii="Calibri" w:hAnsi="Calibri"/>
          <w:i/>
        </w:rPr>
        <w:t>VTS46-7.2 VTS Task Register 2018-2022 20181004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B2F4B5F" w14:textId="77777777" w:rsidR="00551201" w:rsidRDefault="00551201" w:rsidP="00551201">
      <w:pPr>
        <w:pStyle w:val="BodyText"/>
        <w:rPr>
          <w:rFonts w:ascii="Calibri" w:hAnsi="Calibri"/>
        </w:rPr>
      </w:pPr>
      <w:r w:rsidRPr="00551201">
        <w:rPr>
          <w:rFonts w:ascii="Calibri" w:hAnsi="Calibri"/>
        </w:rPr>
        <w:t xml:space="preserve">The Task Register states that the </w:t>
      </w:r>
      <w:r>
        <w:rPr>
          <w:rFonts w:ascii="Calibri" w:hAnsi="Calibri"/>
        </w:rPr>
        <w:t xml:space="preserve">expected outcome of this Task is an </w:t>
      </w:r>
      <w:r w:rsidRPr="00551201">
        <w:rPr>
          <w:rFonts w:ascii="Calibri" w:hAnsi="Calibri"/>
        </w:rPr>
        <w:t>IALA guideline providing guidance for VTS authorities to promulgate the operational requirements of a VTS in a globally consistent manner via an agreed template.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621292B2" w14:textId="77E4324A" w:rsidR="005B48C9" w:rsidRDefault="00F67997" w:rsidP="008977E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In reviewing the </w:t>
      </w:r>
      <w:r w:rsidR="005B48C9">
        <w:rPr>
          <w:rFonts w:ascii="Calibri" w:hAnsi="Calibri"/>
        </w:rPr>
        <w:t>draft Guideline and associated template</w:t>
      </w:r>
      <w:r w:rsidR="00843D20">
        <w:rPr>
          <w:rFonts w:ascii="Calibri" w:hAnsi="Calibri"/>
        </w:rPr>
        <w:t>,</w:t>
      </w:r>
      <w:r w:rsidR="005B48C9">
        <w:rPr>
          <w:rFonts w:ascii="Calibri" w:hAnsi="Calibri"/>
        </w:rPr>
        <w:t xml:space="preserve"> the following comments</w:t>
      </w:r>
      <w:r w:rsidR="00CC7EB0">
        <w:rPr>
          <w:rFonts w:ascii="Calibri" w:hAnsi="Calibri"/>
        </w:rPr>
        <w:t>/questions</w:t>
      </w:r>
      <w:r>
        <w:rPr>
          <w:rFonts w:ascii="Calibri" w:hAnsi="Calibri"/>
        </w:rPr>
        <w:t xml:space="preserve"> are provided for the Committee’s consideration</w:t>
      </w:r>
      <w:r w:rsidR="005B48C9">
        <w:rPr>
          <w:rFonts w:ascii="Calibri" w:hAnsi="Calibri"/>
        </w:rPr>
        <w:t>:</w:t>
      </w:r>
    </w:p>
    <w:p w14:paraId="0072F30D" w14:textId="6ED80A51" w:rsidR="00843D20" w:rsidRPr="00500B7D" w:rsidRDefault="00843D20" w:rsidP="00843D20">
      <w:pPr>
        <w:pStyle w:val="BodyText"/>
        <w:numPr>
          <w:ilvl w:val="0"/>
          <w:numId w:val="31"/>
        </w:numPr>
        <w:rPr>
          <w:rFonts w:ascii="Calibri" w:hAnsi="Calibri"/>
          <w:b/>
        </w:rPr>
      </w:pPr>
      <w:r w:rsidRPr="00500B7D">
        <w:rPr>
          <w:rFonts w:ascii="Calibri" w:hAnsi="Calibri"/>
          <w:b/>
        </w:rPr>
        <w:t>Draft Guideline</w:t>
      </w:r>
    </w:p>
    <w:p w14:paraId="31038BB6" w14:textId="7EDF14F2" w:rsidR="00500B7D" w:rsidRPr="00017BCC" w:rsidRDefault="00017BCC" w:rsidP="00843D20">
      <w:pPr>
        <w:pStyle w:val="BodyText"/>
        <w:numPr>
          <w:ilvl w:val="0"/>
          <w:numId w:val="32"/>
        </w:numPr>
        <w:rPr>
          <w:rFonts w:ascii="Calibri" w:hAnsi="Calibri"/>
        </w:rPr>
      </w:pPr>
      <w:r w:rsidRPr="00017BCC">
        <w:rPr>
          <w:rFonts w:ascii="Calibri" w:hAnsi="Calibri"/>
        </w:rPr>
        <w:t>The link between the template and the p</w:t>
      </w:r>
      <w:r w:rsidR="00843D20" w:rsidRPr="00017BCC">
        <w:rPr>
          <w:rFonts w:ascii="Calibri" w:hAnsi="Calibri"/>
        </w:rPr>
        <w:t xml:space="preserve">romulgation </w:t>
      </w:r>
      <w:r>
        <w:rPr>
          <w:rFonts w:ascii="Calibri" w:hAnsi="Calibri"/>
        </w:rPr>
        <w:t xml:space="preserve">of the VTS’s operational requirements is not clear.  </w:t>
      </w:r>
      <w:r w:rsidR="00843D20" w:rsidRPr="00017BCC">
        <w:rPr>
          <w:rFonts w:ascii="Calibri" w:hAnsi="Calibri"/>
        </w:rPr>
        <w:t>Is the intention for the</w:t>
      </w:r>
      <w:r w:rsidR="00500B7D" w:rsidRPr="00017BCC">
        <w:rPr>
          <w:rFonts w:ascii="Calibri" w:hAnsi="Calibri"/>
        </w:rPr>
        <w:t xml:space="preserve"> template to be used globally by VTS’s to:</w:t>
      </w:r>
    </w:p>
    <w:p w14:paraId="08242CD1" w14:textId="5A09D56D" w:rsidR="00843D20" w:rsidRDefault="00500B7D" w:rsidP="00500B7D">
      <w:pPr>
        <w:pStyle w:val="BodyText"/>
        <w:numPr>
          <w:ilvl w:val="1"/>
          <w:numId w:val="32"/>
        </w:numPr>
        <w:ind w:left="1418"/>
        <w:rPr>
          <w:rFonts w:ascii="Calibri" w:hAnsi="Calibri"/>
        </w:rPr>
      </w:pPr>
      <w:r>
        <w:rPr>
          <w:rFonts w:ascii="Calibri" w:hAnsi="Calibri"/>
        </w:rPr>
        <w:t xml:space="preserve">Promulgate their operational requirements in local publications (e.g. </w:t>
      </w:r>
      <w:r w:rsidR="00017BCC">
        <w:rPr>
          <w:rFonts w:ascii="Calibri" w:hAnsi="Calibri"/>
        </w:rPr>
        <w:t>in</w:t>
      </w:r>
      <w:r>
        <w:rPr>
          <w:rFonts w:ascii="Calibri" w:hAnsi="Calibri"/>
        </w:rPr>
        <w:t xml:space="preserve"> their Port User Guides, electronically on their websites, etc</w:t>
      </w:r>
      <w:r w:rsidR="00017BCC">
        <w:rPr>
          <w:rFonts w:ascii="Calibri" w:hAnsi="Calibri"/>
        </w:rPr>
        <w:t>.</w:t>
      </w:r>
      <w:r>
        <w:rPr>
          <w:rFonts w:ascii="Calibri" w:hAnsi="Calibri"/>
        </w:rPr>
        <w:t>);</w:t>
      </w:r>
    </w:p>
    <w:p w14:paraId="1458F175" w14:textId="77777777" w:rsidR="00017BCC" w:rsidRDefault="00500B7D" w:rsidP="00500B7D">
      <w:pPr>
        <w:pStyle w:val="BodyText"/>
        <w:numPr>
          <w:ilvl w:val="1"/>
          <w:numId w:val="32"/>
        </w:numPr>
        <w:ind w:left="1418"/>
        <w:rPr>
          <w:rFonts w:ascii="Calibri" w:hAnsi="Calibri"/>
        </w:rPr>
      </w:pPr>
      <w:r>
        <w:rPr>
          <w:rFonts w:ascii="Calibri" w:hAnsi="Calibri"/>
        </w:rPr>
        <w:lastRenderedPageBreak/>
        <w:t>Provide their operational requirements for inclusion in other sources (e.g. ALRS);</w:t>
      </w:r>
    </w:p>
    <w:p w14:paraId="129E5819" w14:textId="0E75D614" w:rsidR="00500B7D" w:rsidRDefault="00017BCC" w:rsidP="00500B7D">
      <w:pPr>
        <w:pStyle w:val="BodyText"/>
        <w:numPr>
          <w:ilvl w:val="1"/>
          <w:numId w:val="32"/>
        </w:numPr>
        <w:ind w:left="1418"/>
        <w:rPr>
          <w:rFonts w:ascii="Calibri" w:hAnsi="Calibri"/>
        </w:rPr>
      </w:pPr>
      <w:r>
        <w:rPr>
          <w:rFonts w:ascii="Calibri" w:hAnsi="Calibri"/>
        </w:rPr>
        <w:t xml:space="preserve">Provide a template for other sources </w:t>
      </w:r>
      <w:r w:rsidR="00500B7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(e.g. ALRS) to promulgate the operational requirements; </w:t>
      </w:r>
      <w:r w:rsidR="00500B7D">
        <w:rPr>
          <w:rFonts w:ascii="Calibri" w:hAnsi="Calibri"/>
        </w:rPr>
        <w:t>or</w:t>
      </w:r>
    </w:p>
    <w:p w14:paraId="4A221435" w14:textId="1526706E" w:rsidR="00500B7D" w:rsidRDefault="00017BCC" w:rsidP="00500B7D">
      <w:pPr>
        <w:pStyle w:val="BodyText"/>
        <w:numPr>
          <w:ilvl w:val="1"/>
          <w:numId w:val="32"/>
        </w:numPr>
        <w:ind w:left="1418"/>
        <w:rPr>
          <w:rFonts w:ascii="Calibri" w:hAnsi="Calibri"/>
        </w:rPr>
      </w:pPr>
      <w:r>
        <w:rPr>
          <w:rFonts w:ascii="Calibri" w:hAnsi="Calibri"/>
        </w:rPr>
        <w:t>A combination of</w:t>
      </w:r>
      <w:r w:rsidR="00500B7D">
        <w:rPr>
          <w:rFonts w:ascii="Calibri" w:hAnsi="Calibri"/>
        </w:rPr>
        <w:t xml:space="preserve"> the above?</w:t>
      </w:r>
    </w:p>
    <w:p w14:paraId="7EB3E281" w14:textId="29C8E4CB" w:rsidR="000407E5" w:rsidRDefault="000407E5" w:rsidP="000407E5">
      <w:pPr>
        <w:pStyle w:val="BodyText"/>
        <w:numPr>
          <w:ilvl w:val="0"/>
          <w:numId w:val="32"/>
        </w:numPr>
        <w:rPr>
          <w:rFonts w:ascii="Calibri" w:hAnsi="Calibri"/>
        </w:rPr>
      </w:pPr>
      <w:r>
        <w:rPr>
          <w:rFonts w:ascii="Calibri" w:hAnsi="Calibri"/>
        </w:rPr>
        <w:t>Publication of VTS Operational requirements in</w:t>
      </w:r>
      <w:r w:rsidR="0001082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multiple publications </w:t>
      </w:r>
      <w:r w:rsidRPr="000407E5">
        <w:rPr>
          <w:rFonts w:ascii="Calibri" w:hAnsi="Calibri"/>
        </w:rPr>
        <w:t>(</w:t>
      </w:r>
      <w:proofErr w:type="spellStart"/>
      <w:r w:rsidRPr="000407E5">
        <w:rPr>
          <w:rFonts w:ascii="Calibri" w:hAnsi="Calibri"/>
        </w:rPr>
        <w:t>eg</w:t>
      </w:r>
      <w:proofErr w:type="spellEnd"/>
      <w:r w:rsidRPr="000407E5">
        <w:rPr>
          <w:rFonts w:ascii="Calibri" w:hAnsi="Calibri"/>
        </w:rPr>
        <w:t xml:space="preserve"> port user guides, ALRS, Hydrographic charts/ENCs, etc) </w:t>
      </w:r>
      <w:r>
        <w:rPr>
          <w:rFonts w:ascii="Calibri" w:hAnsi="Calibri"/>
        </w:rPr>
        <w:t xml:space="preserve">raises a number of issues, </w:t>
      </w:r>
      <w:r w:rsidR="00C35C0D">
        <w:rPr>
          <w:rFonts w:ascii="Calibri" w:hAnsi="Calibri"/>
        </w:rPr>
        <w:t>such as</w:t>
      </w:r>
      <w:r>
        <w:rPr>
          <w:rFonts w:ascii="Calibri" w:hAnsi="Calibri"/>
        </w:rPr>
        <w:t>:</w:t>
      </w:r>
    </w:p>
    <w:p w14:paraId="37E9EE92" w14:textId="425E48EF" w:rsidR="000407E5" w:rsidRDefault="000407E5" w:rsidP="000407E5">
      <w:pPr>
        <w:pStyle w:val="BodyText"/>
        <w:numPr>
          <w:ilvl w:val="1"/>
          <w:numId w:val="32"/>
        </w:numPr>
        <w:ind w:left="1418"/>
        <w:rPr>
          <w:rFonts w:ascii="Calibri" w:hAnsi="Calibri"/>
        </w:rPr>
      </w:pPr>
      <w:r>
        <w:rPr>
          <w:rFonts w:ascii="Calibri" w:hAnsi="Calibri"/>
        </w:rPr>
        <w:t>Duplication – overloading mariners with the same information from multiple sources</w:t>
      </w:r>
    </w:p>
    <w:p w14:paraId="1BE27668" w14:textId="77777777" w:rsidR="00965E30" w:rsidRDefault="000407E5" w:rsidP="00965E30">
      <w:pPr>
        <w:pStyle w:val="BodyText"/>
        <w:numPr>
          <w:ilvl w:val="1"/>
          <w:numId w:val="32"/>
        </w:numPr>
        <w:ind w:left="1418"/>
        <w:rPr>
          <w:rFonts w:ascii="Calibri" w:hAnsi="Calibri"/>
        </w:rPr>
      </w:pPr>
      <w:r>
        <w:rPr>
          <w:rFonts w:ascii="Calibri" w:hAnsi="Calibri"/>
        </w:rPr>
        <w:t>Document Control – ensuring all sources are maintained and updated simultaneously in a timely manner</w:t>
      </w:r>
    </w:p>
    <w:p w14:paraId="1D5C03FA" w14:textId="211716BE" w:rsidR="00965E30" w:rsidRDefault="00965E30" w:rsidP="00965E30">
      <w:pPr>
        <w:pStyle w:val="BodyText"/>
        <w:numPr>
          <w:ilvl w:val="1"/>
          <w:numId w:val="32"/>
        </w:numPr>
        <w:ind w:left="1418"/>
        <w:rPr>
          <w:rFonts w:ascii="Calibri" w:hAnsi="Calibri"/>
        </w:rPr>
      </w:pPr>
      <w:r>
        <w:rPr>
          <w:rFonts w:ascii="Calibri" w:hAnsi="Calibri"/>
        </w:rPr>
        <w:t>E</w:t>
      </w:r>
      <w:r w:rsidRPr="00965E30">
        <w:rPr>
          <w:rFonts w:ascii="Calibri" w:hAnsi="Calibri"/>
        </w:rPr>
        <w:t>ngaging/negotiating with ALRS and other nautical publications on using the template</w:t>
      </w:r>
    </w:p>
    <w:p w14:paraId="0DD0397D" w14:textId="0207ACEA" w:rsidR="006570D5" w:rsidRPr="00965E30" w:rsidRDefault="006570D5" w:rsidP="00965E30">
      <w:pPr>
        <w:pStyle w:val="BodyText"/>
        <w:numPr>
          <w:ilvl w:val="1"/>
          <w:numId w:val="32"/>
        </w:numPr>
        <w:ind w:left="1418"/>
        <w:rPr>
          <w:rFonts w:ascii="Calibri" w:hAnsi="Calibri"/>
        </w:rPr>
      </w:pPr>
      <w:r>
        <w:rPr>
          <w:rFonts w:ascii="Calibri" w:hAnsi="Calibri"/>
        </w:rPr>
        <w:t xml:space="preserve">Validity – How to manage information promulgated by other sources </w:t>
      </w:r>
      <w:r w:rsidR="00DF6FE6">
        <w:rPr>
          <w:rFonts w:ascii="Calibri" w:hAnsi="Calibri"/>
        </w:rPr>
        <w:t xml:space="preserve">for a “VTS” which has not been authorised by a Competent Authority. </w:t>
      </w:r>
    </w:p>
    <w:p w14:paraId="707BB61A" w14:textId="180140FD" w:rsidR="00843D20" w:rsidRPr="000407E5" w:rsidRDefault="00843D20" w:rsidP="00843D20">
      <w:pPr>
        <w:pStyle w:val="BodyText"/>
        <w:numPr>
          <w:ilvl w:val="0"/>
          <w:numId w:val="31"/>
        </w:numPr>
        <w:rPr>
          <w:rFonts w:ascii="Calibri" w:hAnsi="Calibri"/>
          <w:b/>
        </w:rPr>
      </w:pPr>
      <w:r w:rsidRPr="000407E5">
        <w:rPr>
          <w:rFonts w:ascii="Calibri" w:hAnsi="Calibri"/>
          <w:b/>
        </w:rPr>
        <w:t>Draft Template</w:t>
      </w:r>
    </w:p>
    <w:p w14:paraId="48BCA015" w14:textId="772F66CA" w:rsidR="00965E30" w:rsidRDefault="00F67997" w:rsidP="00F463C9">
      <w:pPr>
        <w:pStyle w:val="BodyText"/>
        <w:numPr>
          <w:ilvl w:val="0"/>
          <w:numId w:val="33"/>
        </w:numPr>
        <w:rPr>
          <w:rFonts w:ascii="Calibri" w:hAnsi="Calibri"/>
        </w:rPr>
      </w:pPr>
      <w:r>
        <w:rPr>
          <w:rFonts w:ascii="Calibri" w:hAnsi="Calibri"/>
        </w:rPr>
        <w:t xml:space="preserve">There is little guidance provided on how the fields are to be completed.  This could lead to </w:t>
      </w:r>
      <w:r w:rsidR="00965E30">
        <w:rPr>
          <w:rFonts w:ascii="Calibri" w:hAnsi="Calibri"/>
        </w:rPr>
        <w:t>information provided in widely varying</w:t>
      </w:r>
      <w:r>
        <w:rPr>
          <w:rFonts w:ascii="Calibri" w:hAnsi="Calibri"/>
        </w:rPr>
        <w:t xml:space="preserve"> formats </w:t>
      </w:r>
      <w:r w:rsidR="00965E30">
        <w:rPr>
          <w:rFonts w:ascii="Calibri" w:hAnsi="Calibri"/>
        </w:rPr>
        <w:t xml:space="preserve">and possibly to creating a lengthy document.  </w:t>
      </w:r>
    </w:p>
    <w:p w14:paraId="2EEDFE61" w14:textId="317793C9" w:rsidR="00010826" w:rsidRDefault="006570D5" w:rsidP="004D18A0">
      <w:pPr>
        <w:pStyle w:val="BodyText"/>
        <w:ind w:left="1080"/>
        <w:rPr>
          <w:rFonts w:ascii="Calibri" w:hAnsi="Calibri"/>
        </w:rPr>
      </w:pPr>
      <w:r>
        <w:rPr>
          <w:rFonts w:ascii="Calibri" w:hAnsi="Calibri"/>
        </w:rPr>
        <w:t xml:space="preserve">Consideration should be given to including </w:t>
      </w:r>
      <w:r w:rsidR="00010826">
        <w:rPr>
          <w:rFonts w:ascii="Calibri" w:hAnsi="Calibri"/>
        </w:rPr>
        <w:t xml:space="preserve">a </w:t>
      </w:r>
      <w:r>
        <w:rPr>
          <w:rFonts w:ascii="Calibri" w:hAnsi="Calibri"/>
        </w:rPr>
        <w:t xml:space="preserve">framework for providing each item.  For </w:t>
      </w:r>
      <w:r w:rsidRPr="006570D5">
        <w:rPr>
          <w:rFonts w:ascii="Calibri" w:hAnsi="Calibri"/>
        </w:rPr>
        <w:t>example, in completing Item 4 – Reports</w:t>
      </w:r>
      <w:r w:rsidR="004D18A0">
        <w:rPr>
          <w:rFonts w:ascii="Calibri" w:hAnsi="Calibri"/>
        </w:rPr>
        <w:t xml:space="preserve"> to VTS</w:t>
      </w:r>
      <w:r w:rsidRPr="006570D5">
        <w:rPr>
          <w:rFonts w:ascii="Calibri" w:hAnsi="Calibri"/>
        </w:rPr>
        <w:t xml:space="preserve">, </w:t>
      </w:r>
      <w:r w:rsidR="00965E30">
        <w:rPr>
          <w:rFonts w:ascii="Calibri" w:hAnsi="Calibri"/>
        </w:rPr>
        <w:t xml:space="preserve">the </w:t>
      </w:r>
      <w:r w:rsidRPr="006570D5">
        <w:rPr>
          <w:rFonts w:ascii="Calibri" w:hAnsi="Calibri"/>
        </w:rPr>
        <w:t>reporting format</w:t>
      </w:r>
      <w:r>
        <w:rPr>
          <w:rFonts w:ascii="Calibri" w:hAnsi="Calibri"/>
        </w:rPr>
        <w:t xml:space="preserve"> could </w:t>
      </w:r>
      <w:r w:rsidR="00010826">
        <w:rPr>
          <w:rFonts w:ascii="Calibri" w:hAnsi="Calibri"/>
        </w:rPr>
        <w:t xml:space="preserve">reflect </w:t>
      </w:r>
      <w:r w:rsidR="004D18A0">
        <w:rPr>
          <w:rFonts w:ascii="Calibri" w:hAnsi="Calibri"/>
        </w:rPr>
        <w:t xml:space="preserve">the telegraphy </w:t>
      </w:r>
      <w:r w:rsidR="00A54D2C">
        <w:rPr>
          <w:rFonts w:ascii="Calibri" w:hAnsi="Calibri"/>
        </w:rPr>
        <w:t xml:space="preserve">items as provided </w:t>
      </w:r>
      <w:r w:rsidR="004D18A0">
        <w:rPr>
          <w:rFonts w:ascii="Calibri" w:hAnsi="Calibri"/>
        </w:rPr>
        <w:t xml:space="preserve">in IMO </w:t>
      </w:r>
      <w:r w:rsidRPr="006570D5">
        <w:rPr>
          <w:rFonts w:ascii="Calibri" w:hAnsi="Calibri"/>
        </w:rPr>
        <w:t xml:space="preserve">Resolution </w:t>
      </w:r>
      <w:r w:rsidRPr="00557A22">
        <w:rPr>
          <w:rFonts w:ascii="Calibri" w:hAnsi="Calibri"/>
        </w:rPr>
        <w:t>A.851(20)</w:t>
      </w:r>
      <w:r w:rsidR="004D18A0">
        <w:rPr>
          <w:rFonts w:ascii="Calibri" w:hAnsi="Calibri"/>
        </w:rPr>
        <w:t xml:space="preserve"> General Principles for Ship Reporting Systems a</w:t>
      </w:r>
      <w:r w:rsidR="004D18A0" w:rsidRPr="004D18A0">
        <w:rPr>
          <w:rFonts w:ascii="Calibri" w:hAnsi="Calibri"/>
        </w:rPr>
        <w:t>nd Ship Reporting</w:t>
      </w:r>
      <w:r w:rsidR="004D18A0">
        <w:rPr>
          <w:rFonts w:ascii="Calibri" w:hAnsi="Calibri"/>
        </w:rPr>
        <w:t xml:space="preserve"> </w:t>
      </w:r>
      <w:r w:rsidR="004D18A0" w:rsidRPr="004D18A0">
        <w:rPr>
          <w:rFonts w:ascii="Calibri" w:hAnsi="Calibri"/>
        </w:rPr>
        <w:t>Requirements</w:t>
      </w:r>
      <w:r w:rsidR="00965E30">
        <w:rPr>
          <w:rFonts w:ascii="Calibri" w:hAnsi="Calibri"/>
        </w:rPr>
        <w:t xml:space="preserve">. </w:t>
      </w:r>
      <w:r w:rsidR="00A54D2C">
        <w:rPr>
          <w:rFonts w:ascii="Calibri" w:hAnsi="Calibri"/>
        </w:rPr>
        <w:t>F</w:t>
      </w:r>
      <w:r>
        <w:rPr>
          <w:rFonts w:ascii="Calibri" w:hAnsi="Calibri"/>
        </w:rPr>
        <w:t>or example:</w:t>
      </w:r>
      <w:r w:rsidR="004D18A0">
        <w:rPr>
          <w:rFonts w:ascii="Calibri" w:hAnsi="Calibri"/>
        </w:rPr>
        <w:t xml:space="preserve"> </w:t>
      </w:r>
    </w:p>
    <w:tbl>
      <w:tblPr>
        <w:tblW w:w="8682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155"/>
        <w:gridCol w:w="5109"/>
      </w:tblGrid>
      <w:tr w:rsidR="00A54D2C" w:rsidRPr="004D18A0" w14:paraId="08500EFC" w14:textId="77777777" w:rsidTr="00D12B7D">
        <w:tc>
          <w:tcPr>
            <w:tcW w:w="1418" w:type="dxa"/>
            <w:vMerge w:val="restart"/>
          </w:tcPr>
          <w:p w14:paraId="74D8A0A3" w14:textId="77777777" w:rsidR="00A54D2C" w:rsidRPr="004D18A0" w:rsidRDefault="00A54D2C" w:rsidP="00225D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D18A0">
              <w:rPr>
                <w:rFonts w:asciiTheme="minorHAnsi" w:hAnsiTheme="minorHAnsi" w:cstheme="minorHAnsi"/>
                <w:sz w:val="20"/>
                <w:szCs w:val="20"/>
                <w:lang w:val="en-US" w:eastAsia="zh-CN"/>
              </w:rPr>
              <w:t xml:space="preserve">4. </w:t>
            </w:r>
            <w:r w:rsidRPr="004D18A0">
              <w:rPr>
                <w:rFonts w:asciiTheme="minorHAnsi" w:hAnsiTheme="minorHAnsi" w:cstheme="minorHAnsi"/>
                <w:sz w:val="20"/>
                <w:szCs w:val="20"/>
              </w:rPr>
              <w:t xml:space="preserve">Reports to VTS </w:t>
            </w:r>
          </w:p>
          <w:p w14:paraId="1B003928" w14:textId="359795F6" w:rsidR="00A54D2C" w:rsidRPr="004D18A0" w:rsidRDefault="00A54D2C" w:rsidP="00225DDD">
            <w:pPr>
              <w:rPr>
                <w:rFonts w:asciiTheme="minorHAnsi" w:hAnsiTheme="minorHAnsi" w:cstheme="minorHAnsi"/>
                <w:sz w:val="20"/>
                <w:szCs w:val="20"/>
                <w:lang w:val="en-US" w:eastAsia="zh-CN"/>
              </w:rPr>
            </w:pPr>
            <w:r w:rsidRPr="004D18A0">
              <w:rPr>
                <w:rFonts w:asciiTheme="minorHAnsi" w:eastAsia="Microsoft YaHei" w:hAnsiTheme="minorHAnsi" w:cstheme="minorHAnsi"/>
                <w:color w:val="FF0000"/>
                <w:sz w:val="20"/>
                <w:szCs w:val="20"/>
              </w:rPr>
              <w:t>（</w:t>
            </w:r>
            <w:r w:rsidRPr="004D18A0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may choose some items if need</w:t>
            </w:r>
            <w:r w:rsidRPr="004D18A0">
              <w:rPr>
                <w:rFonts w:asciiTheme="minorHAnsi" w:eastAsia="Microsoft YaHei" w:hAnsiTheme="minorHAnsi" w:cstheme="minorHAnsi"/>
                <w:color w:val="FF0000"/>
                <w:sz w:val="20"/>
                <w:szCs w:val="20"/>
              </w:rPr>
              <w:t>）</w:t>
            </w:r>
          </w:p>
        </w:tc>
        <w:tc>
          <w:tcPr>
            <w:tcW w:w="2155" w:type="dxa"/>
          </w:tcPr>
          <w:p w14:paraId="729D6F8C" w14:textId="41180476" w:rsidR="00A54D2C" w:rsidRPr="004D18A0" w:rsidRDefault="00A54D2C" w:rsidP="00D12B7D">
            <w:pPr>
              <w:rPr>
                <w:rFonts w:asciiTheme="minorHAnsi" w:hAnsiTheme="minorHAnsi" w:cstheme="minorHAnsi"/>
                <w:sz w:val="20"/>
                <w:szCs w:val="20"/>
                <w:lang w:val="en-US"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zh-CN"/>
              </w:rPr>
              <w:t>Report Type</w:t>
            </w:r>
          </w:p>
        </w:tc>
        <w:tc>
          <w:tcPr>
            <w:tcW w:w="5109" w:type="dxa"/>
          </w:tcPr>
          <w:p w14:paraId="1F89F0F8" w14:textId="77777777" w:rsidR="00A54D2C" w:rsidRDefault="00A54D2C" w:rsidP="00A54D2C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Report Contents</w:t>
            </w:r>
          </w:p>
          <w:p w14:paraId="1CCD3AA8" w14:textId="65D6540F" w:rsidR="00A54D2C" w:rsidRPr="00A54D2C" w:rsidRDefault="00A54D2C" w:rsidP="00A54D2C">
            <w:pPr>
              <w:pStyle w:val="BodyText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A54D2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(List IMO telegraphy items as per IMO Resolution A.851(20) General Principles for Ship Reporting Systems and Ship Reporting Requirements) </w:t>
            </w:r>
          </w:p>
        </w:tc>
      </w:tr>
      <w:tr w:rsidR="00A54D2C" w:rsidRPr="004D18A0" w14:paraId="78C963B8" w14:textId="77777777" w:rsidTr="004D18A0">
        <w:tc>
          <w:tcPr>
            <w:tcW w:w="1418" w:type="dxa"/>
            <w:vMerge/>
          </w:tcPr>
          <w:p w14:paraId="0CE398F7" w14:textId="2D5A1B5E" w:rsidR="00A54D2C" w:rsidRPr="004D18A0" w:rsidRDefault="00A54D2C" w:rsidP="00225DDD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2155" w:type="dxa"/>
          </w:tcPr>
          <w:p w14:paraId="126FEFBC" w14:textId="77777777" w:rsidR="00A54D2C" w:rsidRPr="004D18A0" w:rsidRDefault="00A54D2C" w:rsidP="00225DDD">
            <w:pPr>
              <w:rPr>
                <w:rFonts w:asciiTheme="minorHAnsi" w:eastAsia="SimSun" w:hAnsiTheme="minorHAnsi" w:cstheme="minorHAnsi"/>
                <w:sz w:val="20"/>
                <w:szCs w:val="20"/>
                <w:lang w:val="en-US" w:eastAsia="zh-CN"/>
              </w:rPr>
            </w:pPr>
            <w:r w:rsidRPr="004D18A0">
              <w:rPr>
                <w:rFonts w:asciiTheme="minorHAnsi" w:hAnsiTheme="minorHAnsi" w:cstheme="minorHAnsi"/>
                <w:sz w:val="20"/>
                <w:szCs w:val="20"/>
                <w:lang w:val="en-US" w:eastAsia="zh-CN"/>
              </w:rPr>
              <w:t xml:space="preserve">4.1 </w:t>
            </w:r>
            <w:r w:rsidRPr="004D18A0">
              <w:rPr>
                <w:rFonts w:asciiTheme="minorHAnsi" w:hAnsiTheme="minorHAnsi" w:cstheme="minorHAnsi"/>
                <w:sz w:val="20"/>
                <w:szCs w:val="20"/>
              </w:rPr>
              <w:t>Pre-entry report</w:t>
            </w:r>
          </w:p>
        </w:tc>
        <w:tc>
          <w:tcPr>
            <w:tcW w:w="5109" w:type="dxa"/>
          </w:tcPr>
          <w:p w14:paraId="6B4CB505" w14:textId="129E31D9" w:rsidR="00A54D2C" w:rsidRPr="004D18A0" w:rsidRDefault="00A54D2C" w:rsidP="00225DDD">
            <w:pPr>
              <w:pStyle w:val="BodyText"/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</w:pPr>
          </w:p>
        </w:tc>
      </w:tr>
      <w:tr w:rsidR="00A54D2C" w:rsidRPr="004D18A0" w14:paraId="397D1F65" w14:textId="77777777" w:rsidTr="004D18A0">
        <w:trPr>
          <w:trHeight w:val="343"/>
        </w:trPr>
        <w:tc>
          <w:tcPr>
            <w:tcW w:w="1418" w:type="dxa"/>
            <w:vMerge/>
          </w:tcPr>
          <w:p w14:paraId="6103810E" w14:textId="77777777" w:rsidR="00A54D2C" w:rsidRPr="004D18A0" w:rsidRDefault="00A54D2C" w:rsidP="00225DDD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14:paraId="5E7ACFA0" w14:textId="77777777" w:rsidR="00A54D2C" w:rsidRPr="004D18A0" w:rsidRDefault="00A54D2C" w:rsidP="00225DDD">
            <w:pPr>
              <w:rPr>
                <w:rFonts w:asciiTheme="minorHAnsi" w:eastAsia="SimSun" w:hAnsiTheme="minorHAnsi" w:cstheme="minorHAnsi"/>
                <w:sz w:val="20"/>
                <w:szCs w:val="20"/>
                <w:lang w:val="en-US" w:eastAsia="zh-CN"/>
              </w:rPr>
            </w:pPr>
            <w:r w:rsidRPr="004D18A0">
              <w:rPr>
                <w:rFonts w:asciiTheme="minorHAnsi" w:hAnsiTheme="minorHAnsi" w:cstheme="minorHAnsi"/>
                <w:sz w:val="20"/>
                <w:szCs w:val="20"/>
                <w:lang w:val="en-US" w:eastAsia="zh-CN"/>
              </w:rPr>
              <w:t xml:space="preserve">4.2 </w:t>
            </w:r>
            <w:r w:rsidRPr="004D18A0">
              <w:rPr>
                <w:rFonts w:asciiTheme="minorHAnsi" w:hAnsiTheme="minorHAnsi" w:cstheme="minorHAnsi"/>
                <w:sz w:val="20"/>
                <w:szCs w:val="20"/>
              </w:rPr>
              <w:t>Arrival report</w:t>
            </w:r>
          </w:p>
        </w:tc>
        <w:tc>
          <w:tcPr>
            <w:tcW w:w="5109" w:type="dxa"/>
          </w:tcPr>
          <w:p w14:paraId="287C094A" w14:textId="7311F6C5" w:rsidR="00A54D2C" w:rsidRPr="004D18A0" w:rsidRDefault="001323B5" w:rsidP="00225DDD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E.g. A,B,C,F,G, H,I.K,L,M,O,P,Q,U and X</w:t>
            </w:r>
          </w:p>
        </w:tc>
      </w:tr>
      <w:tr w:rsidR="00A54D2C" w:rsidRPr="004D18A0" w14:paraId="248FE5C6" w14:textId="77777777" w:rsidTr="004D18A0">
        <w:tc>
          <w:tcPr>
            <w:tcW w:w="1418" w:type="dxa"/>
            <w:vMerge/>
          </w:tcPr>
          <w:p w14:paraId="102A326C" w14:textId="77777777" w:rsidR="00A54D2C" w:rsidRPr="004D18A0" w:rsidRDefault="00A54D2C" w:rsidP="00225DDD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14:paraId="3DDD0CB6" w14:textId="77777777" w:rsidR="00A54D2C" w:rsidRPr="004D18A0" w:rsidRDefault="00A54D2C" w:rsidP="00225DDD">
            <w:pPr>
              <w:rPr>
                <w:rFonts w:asciiTheme="minorHAnsi" w:eastAsia="SimSun" w:hAnsiTheme="minorHAnsi" w:cstheme="minorHAnsi"/>
                <w:sz w:val="20"/>
                <w:szCs w:val="20"/>
                <w:lang w:val="en-US" w:eastAsia="zh-CN"/>
              </w:rPr>
            </w:pPr>
            <w:r w:rsidRPr="004D18A0">
              <w:rPr>
                <w:rFonts w:asciiTheme="minorHAnsi" w:hAnsiTheme="minorHAnsi" w:cstheme="minorHAnsi"/>
                <w:sz w:val="20"/>
                <w:szCs w:val="20"/>
                <w:lang w:val="en-US" w:eastAsia="zh-CN"/>
              </w:rPr>
              <w:t xml:space="preserve">4.3 </w:t>
            </w:r>
            <w:r w:rsidRPr="004D18A0">
              <w:rPr>
                <w:rFonts w:asciiTheme="minorHAnsi" w:hAnsiTheme="minorHAnsi" w:cstheme="minorHAnsi"/>
                <w:sz w:val="20"/>
                <w:szCs w:val="20"/>
              </w:rPr>
              <w:t>Departure report</w:t>
            </w:r>
          </w:p>
        </w:tc>
        <w:tc>
          <w:tcPr>
            <w:tcW w:w="5109" w:type="dxa"/>
          </w:tcPr>
          <w:p w14:paraId="643D73CA" w14:textId="77777777" w:rsidR="00A54D2C" w:rsidRPr="004D18A0" w:rsidRDefault="00A54D2C" w:rsidP="00225DDD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D2C" w:rsidRPr="004D18A0" w14:paraId="734B2604" w14:textId="77777777" w:rsidTr="004D18A0">
        <w:tc>
          <w:tcPr>
            <w:tcW w:w="1418" w:type="dxa"/>
            <w:vMerge/>
          </w:tcPr>
          <w:p w14:paraId="3F6EAB28" w14:textId="77777777" w:rsidR="00A54D2C" w:rsidRPr="004D18A0" w:rsidRDefault="00A54D2C" w:rsidP="00225DDD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14:paraId="13A8E949" w14:textId="77777777" w:rsidR="00A54D2C" w:rsidRPr="004D18A0" w:rsidRDefault="00A54D2C" w:rsidP="00225DDD">
            <w:pPr>
              <w:rPr>
                <w:rFonts w:asciiTheme="minorHAnsi" w:eastAsia="SimSun" w:hAnsiTheme="minorHAnsi" w:cstheme="minorHAnsi"/>
                <w:sz w:val="20"/>
                <w:szCs w:val="20"/>
                <w:lang w:val="en-US" w:eastAsia="zh-CN"/>
              </w:rPr>
            </w:pPr>
            <w:r w:rsidRPr="004D18A0">
              <w:rPr>
                <w:rFonts w:asciiTheme="minorHAnsi" w:hAnsiTheme="minorHAnsi" w:cstheme="minorHAnsi"/>
                <w:sz w:val="20"/>
                <w:szCs w:val="20"/>
                <w:lang w:val="en-US" w:eastAsia="zh-CN"/>
              </w:rPr>
              <w:t xml:space="preserve">4.4 </w:t>
            </w:r>
            <w:r w:rsidRPr="004D18A0">
              <w:rPr>
                <w:rFonts w:asciiTheme="minorHAnsi" w:hAnsiTheme="minorHAnsi" w:cstheme="minorHAnsi"/>
                <w:sz w:val="20"/>
                <w:szCs w:val="20"/>
              </w:rPr>
              <w:t>Deficiency report</w:t>
            </w:r>
          </w:p>
        </w:tc>
        <w:tc>
          <w:tcPr>
            <w:tcW w:w="5109" w:type="dxa"/>
          </w:tcPr>
          <w:p w14:paraId="520A617F" w14:textId="77777777" w:rsidR="00A54D2C" w:rsidRPr="004D18A0" w:rsidRDefault="00A54D2C" w:rsidP="00225DDD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D2C" w:rsidRPr="004D18A0" w14:paraId="356E437C" w14:textId="77777777" w:rsidTr="004D18A0">
        <w:tc>
          <w:tcPr>
            <w:tcW w:w="1418" w:type="dxa"/>
            <w:vMerge/>
          </w:tcPr>
          <w:p w14:paraId="24FE6256" w14:textId="77777777" w:rsidR="00A54D2C" w:rsidRPr="004D18A0" w:rsidRDefault="00A54D2C" w:rsidP="00225DDD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14:paraId="4E0F52E2" w14:textId="77777777" w:rsidR="00A54D2C" w:rsidRPr="004D18A0" w:rsidRDefault="00A54D2C" w:rsidP="00225DDD">
            <w:pPr>
              <w:rPr>
                <w:rFonts w:asciiTheme="minorHAnsi" w:eastAsia="SimSun" w:hAnsiTheme="minorHAnsi" w:cstheme="minorHAnsi"/>
                <w:sz w:val="20"/>
                <w:szCs w:val="20"/>
                <w:lang w:val="en-US" w:eastAsia="zh-CN"/>
              </w:rPr>
            </w:pPr>
            <w:r w:rsidRPr="004D18A0">
              <w:rPr>
                <w:rFonts w:asciiTheme="minorHAnsi" w:hAnsiTheme="minorHAnsi" w:cstheme="minorHAnsi"/>
                <w:sz w:val="20"/>
                <w:szCs w:val="20"/>
                <w:lang w:val="en-US" w:eastAsia="zh-CN"/>
              </w:rPr>
              <w:t>4.5 Emergency</w:t>
            </w:r>
            <w:r w:rsidRPr="004D18A0">
              <w:rPr>
                <w:rFonts w:asciiTheme="minorHAnsi" w:hAnsiTheme="minorHAnsi" w:cstheme="minorHAnsi"/>
                <w:sz w:val="20"/>
                <w:szCs w:val="20"/>
              </w:rPr>
              <w:t xml:space="preserve"> report</w:t>
            </w:r>
          </w:p>
        </w:tc>
        <w:tc>
          <w:tcPr>
            <w:tcW w:w="5109" w:type="dxa"/>
          </w:tcPr>
          <w:p w14:paraId="3CEB998B" w14:textId="77777777" w:rsidR="00A54D2C" w:rsidRPr="004D18A0" w:rsidRDefault="00A54D2C" w:rsidP="00225DDD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4D2C" w:rsidRPr="004D18A0" w14:paraId="4F7290CC" w14:textId="77777777" w:rsidTr="004D18A0">
        <w:tc>
          <w:tcPr>
            <w:tcW w:w="1418" w:type="dxa"/>
            <w:vMerge/>
          </w:tcPr>
          <w:p w14:paraId="621FCBA7" w14:textId="77777777" w:rsidR="00A54D2C" w:rsidRPr="004D18A0" w:rsidRDefault="00A54D2C" w:rsidP="00225DDD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5" w:type="dxa"/>
          </w:tcPr>
          <w:p w14:paraId="78D4BD2D" w14:textId="77777777" w:rsidR="00A54D2C" w:rsidRPr="004D18A0" w:rsidRDefault="00A54D2C" w:rsidP="00225DDD">
            <w:pPr>
              <w:pStyle w:val="BodyText"/>
              <w:rPr>
                <w:rFonts w:asciiTheme="minorHAnsi" w:eastAsia="SimSun" w:hAnsiTheme="minorHAnsi" w:cstheme="minorHAnsi"/>
                <w:sz w:val="20"/>
                <w:szCs w:val="20"/>
                <w:lang w:val="en-US" w:eastAsia="zh-CN"/>
              </w:rPr>
            </w:pPr>
            <w:r w:rsidRPr="004D18A0">
              <w:rPr>
                <w:rFonts w:asciiTheme="minorHAnsi" w:hAnsiTheme="minorHAnsi" w:cstheme="minorHAnsi"/>
                <w:sz w:val="20"/>
                <w:szCs w:val="20"/>
                <w:lang w:val="en-US" w:eastAsia="zh-CN"/>
              </w:rPr>
              <w:t xml:space="preserve">4.6 </w:t>
            </w:r>
            <w:r w:rsidRPr="004D18A0">
              <w:rPr>
                <w:rFonts w:asciiTheme="minorHAnsi" w:hAnsiTheme="minorHAnsi" w:cstheme="minorHAnsi"/>
                <w:sz w:val="20"/>
                <w:szCs w:val="20"/>
              </w:rPr>
              <w:t>Other report</w:t>
            </w:r>
          </w:p>
        </w:tc>
        <w:tc>
          <w:tcPr>
            <w:tcW w:w="5109" w:type="dxa"/>
          </w:tcPr>
          <w:p w14:paraId="146A5CB0" w14:textId="77777777" w:rsidR="00A54D2C" w:rsidRPr="004D18A0" w:rsidRDefault="00A54D2C" w:rsidP="00225DDD">
            <w:pPr>
              <w:pStyle w:val="BodyTex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8C6F3AD" w14:textId="20423F20" w:rsidR="00010826" w:rsidRDefault="00010826" w:rsidP="006570D5">
      <w:pPr>
        <w:pStyle w:val="BodyText"/>
        <w:ind w:left="1080"/>
        <w:rPr>
          <w:rFonts w:ascii="Calibri" w:hAnsi="Calibri"/>
        </w:rPr>
      </w:pPr>
    </w:p>
    <w:p w14:paraId="4AAEA658" w14:textId="77777777" w:rsidR="00DF6FE6" w:rsidRPr="00DF6FE6" w:rsidRDefault="00DF6FE6" w:rsidP="00DF6FE6">
      <w:pPr>
        <w:pStyle w:val="BodyText"/>
        <w:numPr>
          <w:ilvl w:val="0"/>
          <w:numId w:val="31"/>
        </w:numPr>
        <w:rPr>
          <w:rFonts w:ascii="Calibri" w:hAnsi="Calibri"/>
          <w:b/>
        </w:rPr>
      </w:pPr>
      <w:r w:rsidRPr="00DF6FE6">
        <w:rPr>
          <w:rFonts w:ascii="Calibri" w:hAnsi="Calibri"/>
          <w:b/>
        </w:rPr>
        <w:t>Other Comments</w:t>
      </w:r>
    </w:p>
    <w:p w14:paraId="1963FDB0" w14:textId="7A4796F7" w:rsidR="00DF6FE6" w:rsidRPr="00DF6FE6" w:rsidRDefault="00DF6FE6" w:rsidP="00DF6FE6">
      <w:pPr>
        <w:pStyle w:val="BodyText"/>
        <w:numPr>
          <w:ilvl w:val="0"/>
          <w:numId w:val="33"/>
        </w:numPr>
        <w:rPr>
          <w:rFonts w:ascii="Calibri" w:hAnsi="Calibri"/>
          <w:u w:val="single"/>
        </w:rPr>
      </w:pPr>
      <w:r w:rsidRPr="00DF6FE6">
        <w:rPr>
          <w:rFonts w:ascii="Calibri" w:hAnsi="Calibri"/>
          <w:u w:val="single"/>
        </w:rPr>
        <w:t>ENCs</w:t>
      </w:r>
    </w:p>
    <w:p w14:paraId="72C66A56" w14:textId="66DF8B5D" w:rsidR="00F05AE1" w:rsidRDefault="001323B5" w:rsidP="00DF6FE6">
      <w:pPr>
        <w:pStyle w:val="BodyText"/>
        <w:ind w:left="1080"/>
        <w:rPr>
          <w:rFonts w:ascii="Calibri" w:hAnsi="Calibri"/>
        </w:rPr>
      </w:pPr>
      <w:r>
        <w:rPr>
          <w:rFonts w:ascii="Calibri" w:hAnsi="Calibri"/>
        </w:rPr>
        <w:t>E</w:t>
      </w:r>
      <w:r w:rsidR="00C35C0D">
        <w:rPr>
          <w:rFonts w:ascii="Calibri" w:hAnsi="Calibri"/>
        </w:rPr>
        <w:t xml:space="preserve">mbedding </w:t>
      </w:r>
      <w:r w:rsidR="00C709E3">
        <w:rPr>
          <w:rFonts w:ascii="Calibri" w:hAnsi="Calibri"/>
        </w:rPr>
        <w:t xml:space="preserve">VTS </w:t>
      </w:r>
      <w:r w:rsidR="00684B92">
        <w:rPr>
          <w:rFonts w:ascii="Calibri" w:hAnsi="Calibri"/>
        </w:rPr>
        <w:t xml:space="preserve">information </w:t>
      </w:r>
      <w:r w:rsidR="00C35C0D">
        <w:rPr>
          <w:rFonts w:ascii="Calibri" w:hAnsi="Calibri"/>
        </w:rPr>
        <w:t>(</w:t>
      </w:r>
      <w:proofErr w:type="spellStart"/>
      <w:r w:rsidR="00C35C0D">
        <w:rPr>
          <w:rFonts w:ascii="Calibri" w:hAnsi="Calibri"/>
        </w:rPr>
        <w:t>eg</w:t>
      </w:r>
      <w:proofErr w:type="spellEnd"/>
      <w:r w:rsidR="00C35C0D">
        <w:rPr>
          <w:rFonts w:ascii="Calibri" w:hAnsi="Calibri"/>
        </w:rPr>
        <w:t xml:space="preserve"> boundaries, </w:t>
      </w:r>
      <w:r w:rsidR="00010826">
        <w:rPr>
          <w:rFonts w:ascii="Calibri" w:hAnsi="Calibri"/>
        </w:rPr>
        <w:t>publications</w:t>
      </w:r>
      <w:r w:rsidR="00C35C0D">
        <w:rPr>
          <w:rFonts w:ascii="Calibri" w:hAnsi="Calibri"/>
        </w:rPr>
        <w:t xml:space="preserve">) </w:t>
      </w:r>
      <w:r w:rsidR="00884499">
        <w:rPr>
          <w:rFonts w:ascii="Calibri" w:hAnsi="Calibri"/>
        </w:rPr>
        <w:t xml:space="preserve">within ENC layers </w:t>
      </w:r>
      <w:r w:rsidR="00684B92">
        <w:rPr>
          <w:rFonts w:ascii="Calibri" w:hAnsi="Calibri"/>
        </w:rPr>
        <w:t>should encouraged</w:t>
      </w:r>
      <w:r w:rsidR="00884499">
        <w:rPr>
          <w:rFonts w:ascii="Calibri" w:hAnsi="Calibri"/>
        </w:rPr>
        <w:t xml:space="preserve"> to assist in promulgating information to mariners with minimal burden. </w:t>
      </w:r>
    </w:p>
    <w:p w14:paraId="107BC80E" w14:textId="39E57A66" w:rsidR="00F05AE1" w:rsidRPr="00F05AE1" w:rsidRDefault="00684B92" w:rsidP="00F05AE1">
      <w:pPr>
        <w:pStyle w:val="BodyText"/>
        <w:numPr>
          <w:ilvl w:val="0"/>
          <w:numId w:val="28"/>
        </w:numPr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C</w:t>
      </w:r>
      <w:r w:rsidR="00F05AE1" w:rsidRPr="00F05AE1">
        <w:rPr>
          <w:rFonts w:ascii="Calibri" w:hAnsi="Calibri"/>
          <w:u w:val="single"/>
        </w:rPr>
        <w:t>entralise</w:t>
      </w:r>
      <w:r>
        <w:rPr>
          <w:rFonts w:ascii="Calibri" w:hAnsi="Calibri"/>
          <w:u w:val="single"/>
        </w:rPr>
        <w:t xml:space="preserve"> VTS information</w:t>
      </w:r>
      <w:r w:rsidR="00F05AE1" w:rsidRPr="00F05AE1">
        <w:rPr>
          <w:rFonts w:ascii="Calibri" w:hAnsi="Calibri"/>
          <w:u w:val="single"/>
        </w:rPr>
        <w:t xml:space="preserve"> into one database</w:t>
      </w:r>
    </w:p>
    <w:p w14:paraId="596FC112" w14:textId="68A98BD4" w:rsidR="00D17599" w:rsidRDefault="00010826" w:rsidP="00C35C0D">
      <w:pPr>
        <w:pStyle w:val="BodyText"/>
        <w:ind w:left="1080"/>
        <w:rPr>
          <w:rFonts w:ascii="Calibri" w:hAnsi="Calibri"/>
        </w:rPr>
      </w:pPr>
      <w:r w:rsidRPr="00010826">
        <w:rPr>
          <w:rFonts w:ascii="Calibri" w:hAnsi="Calibri"/>
        </w:rPr>
        <w:t xml:space="preserve">Consideration be given </w:t>
      </w:r>
      <w:r>
        <w:rPr>
          <w:rFonts w:ascii="Calibri" w:hAnsi="Calibri"/>
        </w:rPr>
        <w:t xml:space="preserve">to establishing </w:t>
      </w:r>
      <w:r w:rsidR="00237CC4">
        <w:rPr>
          <w:rFonts w:ascii="Calibri" w:hAnsi="Calibri"/>
        </w:rPr>
        <w:t xml:space="preserve">a </w:t>
      </w:r>
      <w:r w:rsidR="008C182D">
        <w:rPr>
          <w:rFonts w:ascii="Calibri" w:hAnsi="Calibri"/>
        </w:rPr>
        <w:t xml:space="preserve">central </w:t>
      </w:r>
      <w:r w:rsidR="00237CC4">
        <w:rPr>
          <w:rFonts w:ascii="Calibri" w:hAnsi="Calibri"/>
        </w:rPr>
        <w:t xml:space="preserve">database for users to update information and </w:t>
      </w:r>
      <w:r w:rsidR="008C182D">
        <w:rPr>
          <w:rFonts w:ascii="Calibri" w:hAnsi="Calibri"/>
        </w:rPr>
        <w:t>allow</w:t>
      </w:r>
      <w:r w:rsidR="00237CC4">
        <w:rPr>
          <w:rFonts w:ascii="Calibri" w:hAnsi="Calibri"/>
        </w:rPr>
        <w:t xml:space="preserve"> other entities such as hydrographic </w:t>
      </w:r>
      <w:r w:rsidR="00C709E3">
        <w:rPr>
          <w:rFonts w:ascii="Calibri" w:hAnsi="Calibri"/>
        </w:rPr>
        <w:t>agencies</w:t>
      </w:r>
      <w:r w:rsidR="00237CC4">
        <w:rPr>
          <w:rFonts w:ascii="Calibri" w:hAnsi="Calibri"/>
        </w:rPr>
        <w:t xml:space="preserve"> to retrieve relevant information</w:t>
      </w:r>
      <w:r w:rsidR="008C182D">
        <w:rPr>
          <w:rFonts w:ascii="Calibri" w:hAnsi="Calibri"/>
        </w:rPr>
        <w:t xml:space="preserve"> via a web service environment</w:t>
      </w:r>
      <w:r w:rsidR="00237CC4">
        <w:rPr>
          <w:rFonts w:ascii="Calibri" w:hAnsi="Calibri"/>
        </w:rPr>
        <w:t xml:space="preserve">.  </w:t>
      </w:r>
      <w:r w:rsidR="00C709E3">
        <w:rPr>
          <w:rFonts w:ascii="Calibri" w:hAnsi="Calibri"/>
        </w:rPr>
        <w:t xml:space="preserve">This would facilitate greater consistency and standardisation. </w:t>
      </w:r>
    </w:p>
    <w:p w14:paraId="475D6574" w14:textId="7B165D24" w:rsidR="00010826" w:rsidRDefault="00D17599" w:rsidP="00C35C0D">
      <w:pPr>
        <w:pStyle w:val="BodyText"/>
        <w:ind w:left="1080"/>
        <w:rPr>
          <w:rFonts w:ascii="Calibri" w:hAnsi="Calibri"/>
        </w:rPr>
      </w:pPr>
      <w:r>
        <w:rPr>
          <w:rFonts w:ascii="Calibri" w:hAnsi="Calibri"/>
        </w:rPr>
        <w:t>A</w:t>
      </w:r>
      <w:r w:rsidR="00237CC4">
        <w:rPr>
          <w:rFonts w:ascii="Calibri" w:hAnsi="Calibri"/>
        </w:rPr>
        <w:t xml:space="preserve"> central </w:t>
      </w:r>
      <w:r w:rsidR="001323B5">
        <w:rPr>
          <w:rFonts w:ascii="Calibri" w:hAnsi="Calibri"/>
        </w:rPr>
        <w:t>database</w:t>
      </w:r>
      <w:r w:rsidR="00237CC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would also allow </w:t>
      </w:r>
      <w:r w:rsidR="00237CC4">
        <w:rPr>
          <w:rFonts w:ascii="Calibri" w:hAnsi="Calibri"/>
        </w:rPr>
        <w:t xml:space="preserve">mariners to </w:t>
      </w:r>
      <w:r w:rsidR="001323B5">
        <w:rPr>
          <w:rFonts w:ascii="Calibri" w:hAnsi="Calibri"/>
        </w:rPr>
        <w:t xml:space="preserve">readily </w:t>
      </w:r>
      <w:r w:rsidR="00237CC4">
        <w:rPr>
          <w:rFonts w:ascii="Calibri" w:hAnsi="Calibri"/>
        </w:rPr>
        <w:t>access information</w:t>
      </w:r>
      <w:r w:rsidR="008C182D">
        <w:rPr>
          <w:rFonts w:ascii="Calibri" w:hAnsi="Calibri"/>
        </w:rPr>
        <w:t xml:space="preserve"> about VTS’s around the world</w:t>
      </w:r>
      <w:r w:rsidR="00237CC4">
        <w:rPr>
          <w:rFonts w:ascii="Calibri" w:hAnsi="Calibri"/>
        </w:rPr>
        <w:t xml:space="preserve">. </w:t>
      </w:r>
    </w:p>
    <w:p w14:paraId="2BDC5E6B" w14:textId="3F273F72" w:rsidR="00F05AE1" w:rsidRDefault="001323B5" w:rsidP="00C35C0D">
      <w:pPr>
        <w:pStyle w:val="BodyText"/>
        <w:ind w:left="1080"/>
        <w:rPr>
          <w:rFonts w:ascii="Calibri" w:hAnsi="Calibri"/>
        </w:rPr>
      </w:pPr>
      <w:r>
        <w:rPr>
          <w:rFonts w:ascii="Calibri" w:hAnsi="Calibri"/>
        </w:rPr>
        <w:t xml:space="preserve">Consideration would need to be given as to </w:t>
      </w:r>
      <w:r w:rsidR="00010826">
        <w:rPr>
          <w:rFonts w:ascii="Calibri" w:hAnsi="Calibri"/>
        </w:rPr>
        <w:t>who should host/maintain such a database?</w:t>
      </w:r>
      <w:r w:rsidR="00237CC4">
        <w:rPr>
          <w:rFonts w:ascii="Calibri" w:hAnsi="Calibri"/>
        </w:rPr>
        <w:t xml:space="preserve"> </w:t>
      </w:r>
    </w:p>
    <w:p w14:paraId="7CF6C926" w14:textId="362D623C" w:rsidR="006571F9" w:rsidRPr="008C182D" w:rsidRDefault="00237CC4" w:rsidP="006571F9">
      <w:pPr>
        <w:pStyle w:val="BodyText"/>
        <w:numPr>
          <w:ilvl w:val="0"/>
          <w:numId w:val="28"/>
        </w:numPr>
        <w:rPr>
          <w:rFonts w:ascii="Calibri" w:hAnsi="Calibri"/>
          <w:u w:val="single"/>
        </w:rPr>
      </w:pPr>
      <w:r w:rsidRPr="008C182D">
        <w:rPr>
          <w:rFonts w:ascii="Calibri" w:hAnsi="Calibri"/>
          <w:u w:val="single"/>
        </w:rPr>
        <w:t>Aligning the template with the revision of IMO Resolution A.857(20)</w:t>
      </w:r>
    </w:p>
    <w:p w14:paraId="061E668D" w14:textId="7162669C" w:rsidR="00237CC4" w:rsidRDefault="008C182D" w:rsidP="00C35C0D">
      <w:pPr>
        <w:pStyle w:val="ListParagraph"/>
        <w:ind w:left="1080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This revision provides </w:t>
      </w:r>
      <w:r w:rsidR="00C709E3">
        <w:rPr>
          <w:rFonts w:ascii="Calibri" w:hAnsi="Calibri"/>
        </w:rPr>
        <w:t>an</w:t>
      </w:r>
      <w:r>
        <w:rPr>
          <w:rFonts w:ascii="Calibri" w:hAnsi="Calibri"/>
        </w:rPr>
        <w:t xml:space="preserve"> opportunity to reduce the confusion associated with “Types of Service”.   It would be timely to remove references to INS, TOS and NAS from the template.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E53E12D" w14:textId="4DD76A51" w:rsidR="00C03D5A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F324C1">
        <w:rPr>
          <w:rFonts w:ascii="Calibri" w:hAnsi="Calibri"/>
        </w:rPr>
        <w:t xml:space="preserve"> </w:t>
      </w:r>
      <w:r w:rsidR="00F324C1" w:rsidRPr="00F324C1">
        <w:rPr>
          <w:rFonts w:ascii="Calibri" w:hAnsi="Calibri"/>
        </w:rPr>
        <w:t xml:space="preserve">consider the </w:t>
      </w:r>
      <w:r w:rsidR="005B48C9">
        <w:rPr>
          <w:rFonts w:ascii="Calibri" w:hAnsi="Calibri"/>
        </w:rPr>
        <w:t xml:space="preserve">comments </w:t>
      </w:r>
      <w:r w:rsidR="00C35C0D">
        <w:rPr>
          <w:rFonts w:ascii="Calibri" w:hAnsi="Calibri"/>
        </w:rPr>
        <w:t xml:space="preserve">provided </w:t>
      </w:r>
      <w:r w:rsidR="005B48C9">
        <w:rPr>
          <w:rFonts w:ascii="Calibri" w:hAnsi="Calibri"/>
        </w:rPr>
        <w:t>above</w:t>
      </w:r>
      <w:r w:rsidR="00C03D5A">
        <w:rPr>
          <w:rFonts w:ascii="Calibri" w:hAnsi="Calibri"/>
        </w:rPr>
        <w:t xml:space="preserve"> </w:t>
      </w:r>
      <w:r w:rsidR="00C35C0D">
        <w:rPr>
          <w:rFonts w:ascii="Calibri" w:hAnsi="Calibri"/>
        </w:rPr>
        <w:t>in</w:t>
      </w:r>
      <w:r w:rsidR="00C03D5A">
        <w:rPr>
          <w:rFonts w:ascii="Calibri" w:hAnsi="Calibri"/>
        </w:rPr>
        <w:t xml:space="preserve"> progressing </w:t>
      </w:r>
      <w:r w:rsidR="00C03D5A" w:rsidRPr="00C03D5A">
        <w:rPr>
          <w:rFonts w:ascii="Calibri" w:hAnsi="Calibri"/>
        </w:rPr>
        <w:t xml:space="preserve">Task 1.2.3 </w:t>
      </w:r>
      <w:r w:rsidR="00C03D5A">
        <w:rPr>
          <w:rFonts w:ascii="Calibri" w:hAnsi="Calibri"/>
        </w:rPr>
        <w:t xml:space="preserve">- </w:t>
      </w:r>
      <w:r w:rsidR="00C03D5A" w:rsidRPr="00C03D5A">
        <w:rPr>
          <w:rFonts w:ascii="Calibri" w:hAnsi="Calibri"/>
        </w:rPr>
        <w:t>Develop a Guideline for Promulgating the Requirements of a VTS to Mariners – A VTS users Guide Template</w:t>
      </w:r>
      <w:r w:rsidR="00C03D5A">
        <w:rPr>
          <w:rFonts w:ascii="Calibri" w:hAnsi="Calibri"/>
        </w:rPr>
        <w:t xml:space="preserve">. </w:t>
      </w:r>
    </w:p>
    <w:p w14:paraId="24C0CF5D" w14:textId="77777777" w:rsidR="00C03D5A" w:rsidRDefault="00C03D5A" w:rsidP="00A446C9">
      <w:pPr>
        <w:pStyle w:val="BodyText"/>
        <w:rPr>
          <w:rFonts w:ascii="Calibri" w:hAnsi="Calibri"/>
        </w:rPr>
      </w:pPr>
    </w:p>
    <w:p w14:paraId="4EEC8470" w14:textId="7AF0913A" w:rsidR="00FB6A01" w:rsidRDefault="00FB6A01" w:rsidP="00A446C9">
      <w:pPr>
        <w:pStyle w:val="BodyText"/>
        <w:rPr>
          <w:rFonts w:ascii="Calibri" w:hAnsi="Calibri"/>
        </w:rPr>
      </w:pPr>
    </w:p>
    <w:p w14:paraId="7A0057E7" w14:textId="7A39203E" w:rsidR="000619ED" w:rsidRDefault="000619ED" w:rsidP="00A446C9">
      <w:pPr>
        <w:pStyle w:val="BodyText"/>
        <w:rPr>
          <w:rFonts w:ascii="Calibri" w:hAnsi="Calibri"/>
        </w:rPr>
      </w:pPr>
    </w:p>
    <w:p w14:paraId="7C96D6F1" w14:textId="41C0D576" w:rsidR="000619ED" w:rsidRDefault="000619ED" w:rsidP="00A446C9">
      <w:pPr>
        <w:pStyle w:val="BodyText"/>
        <w:rPr>
          <w:rFonts w:ascii="Calibri" w:hAnsi="Calibri"/>
        </w:rPr>
      </w:pPr>
    </w:p>
    <w:sectPr w:rsidR="000619ED" w:rsidSect="00FB6A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56BC4" w14:textId="77777777" w:rsidR="002148E9" w:rsidRDefault="002148E9" w:rsidP="00362CD9">
      <w:r>
        <w:separator/>
      </w:r>
    </w:p>
  </w:endnote>
  <w:endnote w:type="continuationSeparator" w:id="0">
    <w:p w14:paraId="37CB5F6E" w14:textId="77777777" w:rsidR="002148E9" w:rsidRDefault="002148E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86DDB" w14:textId="77777777" w:rsidR="002148E9" w:rsidRDefault="002148E9" w:rsidP="00362CD9">
      <w:r>
        <w:separator/>
      </w:r>
    </w:p>
  </w:footnote>
  <w:footnote w:type="continuationSeparator" w:id="0">
    <w:p w14:paraId="7C655CB1" w14:textId="77777777" w:rsidR="002148E9" w:rsidRDefault="002148E9" w:rsidP="00362CD9">
      <w:r>
        <w:continuationSeparator/>
      </w:r>
    </w:p>
  </w:footnote>
  <w:footnote w:id="1">
    <w:p w14:paraId="741FE09C" w14:textId="56CC54BF" w:rsidR="001909EA" w:rsidRPr="008C182D" w:rsidRDefault="001909EA">
      <w:pPr>
        <w:pStyle w:val="FootnoteText"/>
        <w:rPr>
          <w:lang w:val="en-US"/>
        </w:rPr>
      </w:pPr>
      <w:r w:rsidRPr="008C182D">
        <w:rPr>
          <w:rStyle w:val="FootnoteReference"/>
        </w:rPr>
        <w:footnoteRef/>
      </w:r>
      <w:r w:rsidRPr="008C182D">
        <w:t xml:space="preserve"> </w:t>
      </w:r>
      <w:r w:rsidRPr="008C182D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1909EA" w:rsidRPr="00037DF4" w:rsidRDefault="001909EA">
      <w:pPr>
        <w:pStyle w:val="FootnoteText"/>
      </w:pPr>
      <w:r w:rsidRPr="008C182D">
        <w:rPr>
          <w:rStyle w:val="FootnoteReference"/>
        </w:rPr>
        <w:footnoteRef/>
      </w:r>
      <w:r w:rsidRPr="008C182D">
        <w:t xml:space="preserve"> </w:t>
      </w:r>
      <w:r w:rsidRPr="008C182D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67F52"/>
    <w:multiLevelType w:val="hybridMultilevel"/>
    <w:tmpl w:val="BC7C71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2FEE"/>
    <w:multiLevelType w:val="hybridMultilevel"/>
    <w:tmpl w:val="D892DE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9217BB"/>
    <w:multiLevelType w:val="hybridMultilevel"/>
    <w:tmpl w:val="1EB2D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C05A15"/>
    <w:multiLevelType w:val="hybridMultilevel"/>
    <w:tmpl w:val="E3524D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C50C6"/>
    <w:multiLevelType w:val="hybridMultilevel"/>
    <w:tmpl w:val="3DECFDA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7E14F84"/>
    <w:multiLevelType w:val="hybridMultilevel"/>
    <w:tmpl w:val="803E4B6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39D03B9"/>
    <w:multiLevelType w:val="hybridMultilevel"/>
    <w:tmpl w:val="54CA43F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2F6C0C58"/>
    <w:multiLevelType w:val="hybridMultilevel"/>
    <w:tmpl w:val="7E7275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66E67"/>
    <w:multiLevelType w:val="hybridMultilevel"/>
    <w:tmpl w:val="53484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080BB3"/>
    <w:multiLevelType w:val="hybridMultilevel"/>
    <w:tmpl w:val="C52EEC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C24AB"/>
    <w:multiLevelType w:val="multilevel"/>
    <w:tmpl w:val="6B1A232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D4E1D1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9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E6DC9"/>
    <w:multiLevelType w:val="hybridMultilevel"/>
    <w:tmpl w:val="33B4F1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E222FF"/>
    <w:multiLevelType w:val="hybridMultilevel"/>
    <w:tmpl w:val="526080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9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90D97"/>
    <w:multiLevelType w:val="hybridMultilevel"/>
    <w:tmpl w:val="D354FA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F2B7C"/>
    <w:multiLevelType w:val="hybridMultilevel"/>
    <w:tmpl w:val="EE4A120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7"/>
  </w:num>
  <w:num w:numId="2">
    <w:abstractNumId w:val="21"/>
  </w:num>
  <w:num w:numId="3">
    <w:abstractNumId w:val="4"/>
  </w:num>
  <w:num w:numId="4">
    <w:abstractNumId w:val="29"/>
  </w:num>
  <w:num w:numId="5">
    <w:abstractNumId w:val="14"/>
  </w:num>
  <w:num w:numId="6">
    <w:abstractNumId w:val="11"/>
  </w:num>
  <w:num w:numId="7">
    <w:abstractNumId w:val="24"/>
  </w:num>
  <w:num w:numId="8">
    <w:abstractNumId w:val="23"/>
  </w:num>
  <w:num w:numId="9">
    <w:abstractNumId w:val="28"/>
  </w:num>
  <w:num w:numId="10">
    <w:abstractNumId w:val="9"/>
  </w:num>
  <w:num w:numId="11">
    <w:abstractNumId w:val="25"/>
  </w:num>
  <w:num w:numId="12">
    <w:abstractNumId w:val="19"/>
  </w:num>
  <w:num w:numId="13">
    <w:abstractNumId w:val="18"/>
  </w:num>
  <w:num w:numId="14">
    <w:abstractNumId w:val="8"/>
  </w:num>
  <w:num w:numId="15">
    <w:abstractNumId w:val="20"/>
  </w:num>
  <w:num w:numId="16">
    <w:abstractNumId w:val="1"/>
  </w:num>
  <w:num w:numId="17">
    <w:abstractNumId w:val="30"/>
  </w:num>
  <w:num w:numId="18">
    <w:abstractNumId w:val="3"/>
  </w:num>
  <w:num w:numId="19">
    <w:abstractNumId w:val="32"/>
  </w:num>
  <w:num w:numId="20">
    <w:abstractNumId w:val="16"/>
  </w:num>
  <w:num w:numId="21">
    <w:abstractNumId w:val="22"/>
  </w:num>
  <w:num w:numId="22">
    <w:abstractNumId w:val="17"/>
  </w:num>
  <w:num w:numId="23">
    <w:abstractNumId w:val="15"/>
  </w:num>
  <w:num w:numId="24">
    <w:abstractNumId w:val="13"/>
  </w:num>
  <w:num w:numId="25">
    <w:abstractNumId w:val="0"/>
  </w:num>
  <w:num w:numId="26">
    <w:abstractNumId w:val="12"/>
  </w:num>
  <w:num w:numId="27">
    <w:abstractNumId w:val="5"/>
  </w:num>
  <w:num w:numId="28">
    <w:abstractNumId w:val="10"/>
  </w:num>
  <w:num w:numId="29">
    <w:abstractNumId w:val="7"/>
  </w:num>
  <w:num w:numId="30">
    <w:abstractNumId w:val="2"/>
  </w:num>
  <w:num w:numId="31">
    <w:abstractNumId w:val="26"/>
  </w:num>
  <w:num w:numId="32">
    <w:abstractNumId w:val="31"/>
  </w:num>
  <w:num w:numId="33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826"/>
    <w:rsid w:val="00017BCC"/>
    <w:rsid w:val="00036B9E"/>
    <w:rsid w:val="00037DF4"/>
    <w:rsid w:val="000407E5"/>
    <w:rsid w:val="0004700E"/>
    <w:rsid w:val="000533C6"/>
    <w:rsid w:val="000619ED"/>
    <w:rsid w:val="00070C13"/>
    <w:rsid w:val="000715C9"/>
    <w:rsid w:val="00084F33"/>
    <w:rsid w:val="000939BB"/>
    <w:rsid w:val="000A77A7"/>
    <w:rsid w:val="000B1707"/>
    <w:rsid w:val="000C0950"/>
    <w:rsid w:val="000C1B3E"/>
    <w:rsid w:val="000C349E"/>
    <w:rsid w:val="00110AE7"/>
    <w:rsid w:val="001323B5"/>
    <w:rsid w:val="001645BE"/>
    <w:rsid w:val="001669C1"/>
    <w:rsid w:val="00177F4D"/>
    <w:rsid w:val="00180DDA"/>
    <w:rsid w:val="001909EA"/>
    <w:rsid w:val="001B2A2D"/>
    <w:rsid w:val="001B4A16"/>
    <w:rsid w:val="001B737D"/>
    <w:rsid w:val="001C44A3"/>
    <w:rsid w:val="001E0E15"/>
    <w:rsid w:val="001F528A"/>
    <w:rsid w:val="001F704E"/>
    <w:rsid w:val="00201722"/>
    <w:rsid w:val="002125B0"/>
    <w:rsid w:val="002148E9"/>
    <w:rsid w:val="00225D8D"/>
    <w:rsid w:val="00237CC4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1263"/>
    <w:rsid w:val="003761CA"/>
    <w:rsid w:val="00380DAF"/>
    <w:rsid w:val="003972CE"/>
    <w:rsid w:val="00397B18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A6C1D"/>
    <w:rsid w:val="004C7A10"/>
    <w:rsid w:val="004D18A0"/>
    <w:rsid w:val="004D1D85"/>
    <w:rsid w:val="004D3C3A"/>
    <w:rsid w:val="004E1CD1"/>
    <w:rsid w:val="00500A4E"/>
    <w:rsid w:val="00500B7D"/>
    <w:rsid w:val="00507E83"/>
    <w:rsid w:val="005107EB"/>
    <w:rsid w:val="00521345"/>
    <w:rsid w:val="00526DF0"/>
    <w:rsid w:val="00545CC4"/>
    <w:rsid w:val="00551201"/>
    <w:rsid w:val="00551FA4"/>
    <w:rsid w:val="00551FFF"/>
    <w:rsid w:val="00557A22"/>
    <w:rsid w:val="005607A2"/>
    <w:rsid w:val="0057198B"/>
    <w:rsid w:val="00573CFE"/>
    <w:rsid w:val="005779BF"/>
    <w:rsid w:val="005969F2"/>
    <w:rsid w:val="00597FAE"/>
    <w:rsid w:val="005B32A3"/>
    <w:rsid w:val="005B48C9"/>
    <w:rsid w:val="005C0D44"/>
    <w:rsid w:val="005C566C"/>
    <w:rsid w:val="005C7E69"/>
    <w:rsid w:val="005E262D"/>
    <w:rsid w:val="005F233A"/>
    <w:rsid w:val="005F23D3"/>
    <w:rsid w:val="005F7E20"/>
    <w:rsid w:val="00605E43"/>
    <w:rsid w:val="006153BB"/>
    <w:rsid w:val="00633894"/>
    <w:rsid w:val="006570D5"/>
    <w:rsid w:val="006571F9"/>
    <w:rsid w:val="006652C3"/>
    <w:rsid w:val="006730A9"/>
    <w:rsid w:val="00684B92"/>
    <w:rsid w:val="00691FD0"/>
    <w:rsid w:val="00692148"/>
    <w:rsid w:val="006A1A1E"/>
    <w:rsid w:val="006A6AD4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92C13"/>
    <w:rsid w:val="007A395D"/>
    <w:rsid w:val="007B6BD5"/>
    <w:rsid w:val="007C346C"/>
    <w:rsid w:val="007E6479"/>
    <w:rsid w:val="0080294B"/>
    <w:rsid w:val="0082480E"/>
    <w:rsid w:val="00843D20"/>
    <w:rsid w:val="00850293"/>
    <w:rsid w:val="00851373"/>
    <w:rsid w:val="00851BA6"/>
    <w:rsid w:val="0085654D"/>
    <w:rsid w:val="00861160"/>
    <w:rsid w:val="0086654F"/>
    <w:rsid w:val="00884499"/>
    <w:rsid w:val="008977EE"/>
    <w:rsid w:val="008A356F"/>
    <w:rsid w:val="008A4653"/>
    <w:rsid w:val="008A4717"/>
    <w:rsid w:val="008A50CC"/>
    <w:rsid w:val="008A702D"/>
    <w:rsid w:val="008B3040"/>
    <w:rsid w:val="008C182D"/>
    <w:rsid w:val="008D1694"/>
    <w:rsid w:val="008D79CB"/>
    <w:rsid w:val="008F07BC"/>
    <w:rsid w:val="008F4734"/>
    <w:rsid w:val="0092692B"/>
    <w:rsid w:val="00930561"/>
    <w:rsid w:val="00943E9C"/>
    <w:rsid w:val="00953F4D"/>
    <w:rsid w:val="00960BB8"/>
    <w:rsid w:val="00964F5C"/>
    <w:rsid w:val="00965E30"/>
    <w:rsid w:val="00973B57"/>
    <w:rsid w:val="00975900"/>
    <w:rsid w:val="009831C0"/>
    <w:rsid w:val="0099161D"/>
    <w:rsid w:val="009E63AD"/>
    <w:rsid w:val="00A00904"/>
    <w:rsid w:val="00A0389B"/>
    <w:rsid w:val="00A33A3C"/>
    <w:rsid w:val="00A446C9"/>
    <w:rsid w:val="00A45B34"/>
    <w:rsid w:val="00A54D2C"/>
    <w:rsid w:val="00A635D6"/>
    <w:rsid w:val="00A8553A"/>
    <w:rsid w:val="00A93AED"/>
    <w:rsid w:val="00AE1319"/>
    <w:rsid w:val="00AE34BB"/>
    <w:rsid w:val="00AF6FB2"/>
    <w:rsid w:val="00B00175"/>
    <w:rsid w:val="00B226F2"/>
    <w:rsid w:val="00B274DF"/>
    <w:rsid w:val="00B40D5A"/>
    <w:rsid w:val="00B515D2"/>
    <w:rsid w:val="00B56BDF"/>
    <w:rsid w:val="00B65812"/>
    <w:rsid w:val="00B85CD6"/>
    <w:rsid w:val="00B90A27"/>
    <w:rsid w:val="00B926BB"/>
    <w:rsid w:val="00B9554D"/>
    <w:rsid w:val="00BB2B9F"/>
    <w:rsid w:val="00BB7D9E"/>
    <w:rsid w:val="00BC2334"/>
    <w:rsid w:val="00BD1318"/>
    <w:rsid w:val="00BD3CB8"/>
    <w:rsid w:val="00BD4E6F"/>
    <w:rsid w:val="00BF32F0"/>
    <w:rsid w:val="00BF4DCE"/>
    <w:rsid w:val="00C03D5A"/>
    <w:rsid w:val="00C05CE5"/>
    <w:rsid w:val="00C155A8"/>
    <w:rsid w:val="00C3042E"/>
    <w:rsid w:val="00C35C0D"/>
    <w:rsid w:val="00C6171E"/>
    <w:rsid w:val="00C709E3"/>
    <w:rsid w:val="00C74DE5"/>
    <w:rsid w:val="00CA6F2C"/>
    <w:rsid w:val="00CC7EB0"/>
    <w:rsid w:val="00CF1871"/>
    <w:rsid w:val="00D019CE"/>
    <w:rsid w:val="00D061D3"/>
    <w:rsid w:val="00D1133E"/>
    <w:rsid w:val="00D17599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E5A67"/>
    <w:rsid w:val="00DF6FE6"/>
    <w:rsid w:val="00E00BE9"/>
    <w:rsid w:val="00E22A11"/>
    <w:rsid w:val="00E30857"/>
    <w:rsid w:val="00E31E5C"/>
    <w:rsid w:val="00E44DD2"/>
    <w:rsid w:val="00E558C3"/>
    <w:rsid w:val="00E55927"/>
    <w:rsid w:val="00E60540"/>
    <w:rsid w:val="00E86A14"/>
    <w:rsid w:val="00E912A6"/>
    <w:rsid w:val="00EA4844"/>
    <w:rsid w:val="00EA4D9C"/>
    <w:rsid w:val="00EA5A97"/>
    <w:rsid w:val="00EB75EE"/>
    <w:rsid w:val="00EE4C1D"/>
    <w:rsid w:val="00EF3685"/>
    <w:rsid w:val="00F04350"/>
    <w:rsid w:val="00F05AE1"/>
    <w:rsid w:val="00F133DB"/>
    <w:rsid w:val="00F159EB"/>
    <w:rsid w:val="00F25BF4"/>
    <w:rsid w:val="00F267DB"/>
    <w:rsid w:val="00F324C1"/>
    <w:rsid w:val="00F463C9"/>
    <w:rsid w:val="00F46F6F"/>
    <w:rsid w:val="00F60608"/>
    <w:rsid w:val="00F62217"/>
    <w:rsid w:val="00F67997"/>
    <w:rsid w:val="00F70C94"/>
    <w:rsid w:val="00F96F1B"/>
    <w:rsid w:val="00FB17A9"/>
    <w:rsid w:val="00FB527C"/>
    <w:rsid w:val="00FB6A01"/>
    <w:rsid w:val="00FB6F75"/>
    <w:rsid w:val="00FC0EB3"/>
    <w:rsid w:val="00FD675E"/>
    <w:rsid w:val="00FE5674"/>
    <w:rsid w:val="00FF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14B177D7-7772-48E3-B38A-CB67BF36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633894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ationline">
    <w:name w:val="Heading 1 separatation line"/>
    <w:basedOn w:val="Normal"/>
    <w:next w:val="BodyText"/>
    <w:rsid w:val="00633894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633894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633894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Reference">
    <w:name w:val="Reference"/>
    <w:basedOn w:val="Normal"/>
    <w:qFormat/>
    <w:rsid w:val="00633894"/>
    <w:pPr>
      <w:tabs>
        <w:tab w:val="num" w:pos="0"/>
      </w:tabs>
      <w:spacing w:after="120"/>
      <w:ind w:left="567" w:hanging="567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AnnexBHead3">
    <w:name w:val="Annex B Head 3"/>
    <w:basedOn w:val="Normal"/>
    <w:next w:val="BodyText"/>
    <w:rsid w:val="00633894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633894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paragraph" w:customStyle="1" w:styleId="Tableheading">
    <w:name w:val="Table heading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407EC9"/>
      <w:sz w:val="20"/>
      <w:lang w:val="en-US" w:eastAsia="en-US"/>
    </w:rPr>
  </w:style>
  <w:style w:type="paragraph" w:customStyle="1" w:styleId="Footerlandscape">
    <w:name w:val="Footer landscape"/>
    <w:basedOn w:val="Normal"/>
    <w:rsid w:val="00633894"/>
    <w:pPr>
      <w:pBdr>
        <w:top w:val="single" w:sz="4" w:space="1" w:color="auto"/>
      </w:pBdr>
      <w:tabs>
        <w:tab w:val="right" w:pos="15309"/>
      </w:tabs>
      <w:adjustRightInd w:val="0"/>
      <w:spacing w:line="216" w:lineRule="atLeast"/>
    </w:pPr>
    <w:rPr>
      <w:rFonts w:asciiTheme="minorHAnsi" w:eastAsiaTheme="minorHAnsi" w:hAnsiTheme="minorHAnsi" w:cstheme="minorBidi"/>
      <w:b/>
      <w:color w:val="00558C"/>
      <w:sz w:val="15"/>
      <w:lang w:eastAsia="en-US"/>
    </w:rPr>
  </w:style>
  <w:style w:type="paragraph" w:customStyle="1" w:styleId="Documentnumber">
    <w:name w:val="Document number"/>
    <w:basedOn w:val="Normal"/>
    <w:next w:val="Normal"/>
    <w:rsid w:val="00633894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633894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633894"/>
    <w:pPr>
      <w:ind w:left="0" w:right="0"/>
    </w:pPr>
    <w:rPr>
      <w:b w:val="0"/>
      <w:color w:val="00558C"/>
    </w:rPr>
  </w:style>
  <w:style w:type="paragraph" w:customStyle="1" w:styleId="ANNEXGHEAD1">
    <w:name w:val="ANNEX G HEAD 1"/>
    <w:basedOn w:val="Normal"/>
    <w:next w:val="Heading1separatationline"/>
    <w:rsid w:val="00633894"/>
    <w:pPr>
      <w:numPr>
        <w:numId w:val="19"/>
      </w:numPr>
      <w:spacing w:before="240" w:after="120" w:line="216" w:lineRule="atLeast"/>
    </w:pPr>
    <w:rPr>
      <w:rFonts w:asciiTheme="minorHAnsi" w:eastAsiaTheme="minorHAnsi" w:hAnsiTheme="minorHAnsi" w:cstheme="minorBidi"/>
      <w:b/>
      <w:color w:val="407EC9"/>
      <w:sz w:val="28"/>
      <w:lang w:eastAsia="en-US"/>
    </w:rPr>
  </w:style>
  <w:style w:type="paragraph" w:customStyle="1" w:styleId="ANNEXGHEAD2">
    <w:name w:val="ANNEX G HEAD 2"/>
    <w:basedOn w:val="Normal"/>
    <w:next w:val="Heading2separationline"/>
    <w:rsid w:val="00633894"/>
    <w:pPr>
      <w:numPr>
        <w:ilvl w:val="1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sz w:val="24"/>
      <w:lang w:eastAsia="en-US"/>
    </w:rPr>
  </w:style>
  <w:style w:type="paragraph" w:customStyle="1" w:styleId="ANNEXGHEAD3">
    <w:name w:val="ANNEX G HEAD 3"/>
    <w:basedOn w:val="Normal"/>
    <w:next w:val="BodyText"/>
    <w:rsid w:val="00633894"/>
    <w:pPr>
      <w:numPr>
        <w:ilvl w:val="2"/>
        <w:numId w:val="19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GHead4">
    <w:name w:val="Annex G Head 4"/>
    <w:basedOn w:val="Normal"/>
    <w:next w:val="BodyText"/>
    <w:rsid w:val="00633894"/>
    <w:pPr>
      <w:numPr>
        <w:ilvl w:val="3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633894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9BA14-37FA-490E-A7B5-69083917D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12</cp:revision>
  <cp:lastPrinted>2019-02-01T05:16:00Z</cp:lastPrinted>
  <dcterms:created xsi:type="dcterms:W3CDTF">2019-01-22T01:40:00Z</dcterms:created>
  <dcterms:modified xsi:type="dcterms:W3CDTF">2019-02-02T11:40:00Z</dcterms:modified>
</cp:coreProperties>
</file>